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F32A95" w14:textId="77777777" w:rsidR="00745583" w:rsidRDefault="003957C1">
      <w:r>
        <w:fldChar w:fldCharType="begin"/>
      </w:r>
      <w:r>
        <w:instrText xml:space="preserve"> HYPERLINK "http://www.newschannel9.com/news/top-stories/stories/25-food-poisoning-cases-reported-utc-campus-6969.shtml" </w:instrText>
      </w:r>
      <w:r>
        <w:fldChar w:fldCharType="separate"/>
      </w:r>
      <w:r>
        <w:rPr>
          <w:rStyle w:val="Hyperlink"/>
        </w:rPr>
        <w:t>http://www.newschannel9.com/news/top-stories/stories/25-food-poisoning-cases-reported-utc-campus-6969.shtml</w:t>
      </w:r>
      <w:r>
        <w:fldChar w:fldCharType="end"/>
      </w:r>
      <w:bookmarkStart w:id="0" w:name="_GoBack"/>
      <w:bookmarkEnd w:id="0"/>
    </w:p>
    <w:p w14:paraId="71B56553" w14:textId="77777777" w:rsidR="003957C1" w:rsidRDefault="003957C1"/>
    <w:p w14:paraId="56FD2121" w14:textId="77777777" w:rsidR="003957C1" w:rsidRPr="003957C1" w:rsidRDefault="003957C1" w:rsidP="003957C1">
      <w:pPr>
        <w:shd w:val="clear" w:color="auto" w:fill="000000"/>
        <w:spacing w:line="240" w:lineRule="auto"/>
        <w:rPr>
          <w:rFonts w:ascii="Helvetica" w:eastAsia="Times New Roman" w:hAnsi="Helvetica" w:cs="Helvetica"/>
          <w:color w:val="333333"/>
          <w:sz w:val="18"/>
          <w:szCs w:val="18"/>
        </w:rPr>
      </w:pPr>
      <w:r>
        <w:rPr>
          <w:rFonts w:ascii="Helvetica" w:eastAsia="Times New Roman" w:hAnsi="Helvetica" w:cs="Helvetica"/>
          <w:noProof/>
          <w:color w:val="333333"/>
          <w:sz w:val="18"/>
          <w:szCs w:val="18"/>
        </w:rPr>
        <w:drawing>
          <wp:inline distT="0" distB="0" distL="0" distR="0" wp14:anchorId="37D9E189" wp14:editId="3CAE10AC">
            <wp:extent cx="5084636" cy="2834640"/>
            <wp:effectExtent l="0" t="0" r="1905" b="3810"/>
            <wp:docPr id="1" name="Picture 1" descr="WTVC NewsChannel 9 :: News - Top Stories - 25 Food Poisoning Cases Reported on UTC C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pImage" descr="WTVC NewsChannel 9 :: News - Top Stories - 25 Food Poisoning Cases Reported on UTC Campu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4636" cy="2834640"/>
                    </a:xfrm>
                    <a:prstGeom prst="rect">
                      <a:avLst/>
                    </a:prstGeom>
                    <a:noFill/>
                    <a:ln>
                      <a:noFill/>
                    </a:ln>
                  </pic:spPr>
                </pic:pic>
              </a:graphicData>
            </a:graphic>
          </wp:inline>
        </w:drawing>
      </w:r>
    </w:p>
    <w:p w14:paraId="47ECD21E" w14:textId="77777777" w:rsidR="003957C1" w:rsidRPr="003957C1" w:rsidRDefault="003957C1" w:rsidP="003957C1">
      <w:pPr>
        <w:spacing w:after="0" w:line="240" w:lineRule="auto"/>
        <w:jc w:val="center"/>
        <w:rPr>
          <w:rFonts w:ascii="Helvetica" w:eastAsia="Times New Roman" w:hAnsi="Helvetica" w:cs="Helvetica"/>
          <w:color w:val="660000"/>
          <w:sz w:val="14"/>
          <w:szCs w:val="14"/>
        </w:rPr>
      </w:pPr>
      <w:r w:rsidRPr="003957C1">
        <w:rPr>
          <w:rFonts w:ascii="Helvetica" w:eastAsia="Times New Roman" w:hAnsi="Helvetica" w:cs="Helvetica"/>
          <w:color w:val="333333"/>
          <w:sz w:val="18"/>
          <w:szCs w:val="18"/>
        </w:rPr>
        <w:pict w14:anchorId="7CC27065"/>
      </w:r>
      <w:r w:rsidRPr="003957C1">
        <w:rPr>
          <w:rFonts w:ascii="Helvetica" w:eastAsia="Times New Roman" w:hAnsi="Helvetica" w:cs="Helvetica"/>
          <w:color w:val="333333"/>
          <w:sz w:val="18"/>
          <w:szCs w:val="18"/>
        </w:rPr>
        <w:pict w14:anchorId="4A5ED1B2"/>
      </w:r>
      <w:r w:rsidRPr="003957C1">
        <w:rPr>
          <w:rFonts w:ascii="Helvetica" w:eastAsia="Times New Roman" w:hAnsi="Helvetica" w:cs="Helvetica"/>
          <w:color w:val="660000"/>
          <w:sz w:val="14"/>
          <w:szCs w:val="14"/>
        </w:rPr>
        <w:t>Monday, September 9 2013, 12:16 PM EDT</w:t>
      </w:r>
    </w:p>
    <w:p w14:paraId="6345AEA6" w14:textId="77777777" w:rsidR="003957C1" w:rsidRPr="003957C1" w:rsidRDefault="003957C1" w:rsidP="003957C1">
      <w:pPr>
        <w:spacing w:after="0" w:line="240" w:lineRule="auto"/>
        <w:rPr>
          <w:rFonts w:ascii="Helvetica" w:eastAsia="Times New Roman" w:hAnsi="Helvetica" w:cs="Helvetica"/>
          <w:color w:val="333333"/>
          <w:sz w:val="18"/>
          <w:szCs w:val="18"/>
        </w:rPr>
      </w:pPr>
      <w:r w:rsidRPr="003957C1">
        <w:rPr>
          <w:rFonts w:ascii="Helvetica" w:eastAsia="Times New Roman" w:hAnsi="Helvetica" w:cs="Helvetica"/>
          <w:b/>
          <w:bCs/>
          <w:color w:val="6C0202"/>
          <w:sz w:val="42"/>
          <w:szCs w:val="42"/>
        </w:rPr>
        <w:t>25 Food Poisoning Cases Reported on UTC Campus</w:t>
      </w:r>
      <w:r w:rsidRPr="003957C1">
        <w:rPr>
          <w:rFonts w:ascii="Helvetica" w:eastAsia="Times New Roman" w:hAnsi="Helvetica" w:cs="Helvetica"/>
          <w:color w:val="333333"/>
          <w:sz w:val="18"/>
          <w:szCs w:val="18"/>
        </w:rPr>
        <w:t xml:space="preserve"> </w:t>
      </w:r>
    </w:p>
    <w:p w14:paraId="034A09C6" w14:textId="77777777" w:rsidR="003957C1" w:rsidRPr="003957C1" w:rsidRDefault="003957C1" w:rsidP="003957C1">
      <w:pPr>
        <w:spacing w:after="150" w:line="240" w:lineRule="auto"/>
        <w:rPr>
          <w:rFonts w:ascii="Helvetica" w:eastAsia="Times New Roman" w:hAnsi="Helvetica" w:cs="Helvetica"/>
          <w:color w:val="333333"/>
          <w:sz w:val="18"/>
          <w:szCs w:val="18"/>
        </w:rPr>
      </w:pPr>
      <w:r w:rsidRPr="003957C1">
        <w:rPr>
          <w:rFonts w:ascii="Helvetica" w:eastAsia="Times New Roman" w:hAnsi="Helvetica" w:cs="Helvetica"/>
          <w:color w:val="333333"/>
          <w:sz w:val="18"/>
          <w:szCs w:val="18"/>
        </w:rPr>
        <w:t xml:space="preserve">Twenty-five people who ate meals on the UT Chattanooga campus have reported food poisoning. </w:t>
      </w:r>
      <w:proofErr w:type="gramStart"/>
      <w:r w:rsidRPr="003957C1">
        <w:rPr>
          <w:rFonts w:ascii="Helvetica" w:eastAsia="Times New Roman" w:hAnsi="Helvetica" w:cs="Helvetica"/>
          <w:color w:val="333333"/>
          <w:sz w:val="18"/>
          <w:szCs w:val="18"/>
        </w:rPr>
        <w:t>That according to the Chattanooga-Hamilton County Health Department.</w:t>
      </w:r>
      <w:proofErr w:type="gramEnd"/>
      <w:r w:rsidRPr="003957C1">
        <w:rPr>
          <w:rFonts w:ascii="Helvetica" w:eastAsia="Times New Roman" w:hAnsi="Helvetica" w:cs="Helvetica"/>
          <w:color w:val="333333"/>
          <w:sz w:val="18"/>
          <w:szCs w:val="18"/>
        </w:rPr>
        <w:t xml:space="preserve"> A spokesperson said the health department has been investigating the case since August 26.</w:t>
      </w:r>
      <w:r w:rsidRPr="003957C1">
        <w:rPr>
          <w:rFonts w:ascii="Helvetica" w:eastAsia="Times New Roman" w:hAnsi="Helvetica" w:cs="Helvetica"/>
          <w:color w:val="333333"/>
          <w:sz w:val="18"/>
          <w:szCs w:val="18"/>
        </w:rPr>
        <w:br/>
      </w:r>
      <w:r w:rsidRPr="003957C1">
        <w:rPr>
          <w:rFonts w:ascii="Helvetica" w:eastAsia="Times New Roman" w:hAnsi="Helvetica" w:cs="Helvetica"/>
          <w:color w:val="333333"/>
          <w:sz w:val="18"/>
          <w:szCs w:val="18"/>
        </w:rPr>
        <w:br/>
        <w:t>They say the victims have reported illness and developed symptoms such as fever, abdominal pain, diarrhea, nausea and vomiting.</w:t>
      </w:r>
      <w:r w:rsidRPr="003957C1">
        <w:rPr>
          <w:rFonts w:ascii="Helvetica" w:eastAsia="Times New Roman" w:hAnsi="Helvetica" w:cs="Helvetica"/>
          <w:color w:val="333333"/>
          <w:sz w:val="18"/>
          <w:szCs w:val="18"/>
        </w:rPr>
        <w:br/>
      </w:r>
      <w:r w:rsidRPr="003957C1">
        <w:rPr>
          <w:rFonts w:ascii="Helvetica" w:eastAsia="Times New Roman" w:hAnsi="Helvetica" w:cs="Helvetica"/>
          <w:color w:val="333333"/>
          <w:sz w:val="18"/>
          <w:szCs w:val="18"/>
        </w:rPr>
        <w:br/>
        <w:t>The University is fully cooperating with the Health Departments procedures. Inspections of the University's food establishments and a review of their food handling practices and cooking procedures are being conducted, along with interviews and testing of those who reported illness. The unannounced inspections of the University food services revealed no specific problems or mishandling of food and scores of 95 and 99 were received on these inspections.</w:t>
      </w:r>
      <w:r w:rsidRPr="003957C1">
        <w:rPr>
          <w:rFonts w:ascii="Helvetica" w:eastAsia="Times New Roman" w:hAnsi="Helvetica" w:cs="Helvetica"/>
          <w:color w:val="333333"/>
          <w:sz w:val="18"/>
          <w:szCs w:val="18"/>
        </w:rPr>
        <w:br/>
      </w:r>
      <w:r w:rsidRPr="003957C1">
        <w:rPr>
          <w:rFonts w:ascii="Helvetica" w:eastAsia="Times New Roman" w:hAnsi="Helvetica" w:cs="Helvetica"/>
          <w:color w:val="333333"/>
          <w:sz w:val="18"/>
          <w:szCs w:val="18"/>
        </w:rPr>
        <w:br/>
        <w:t>The health department reports that so far there are lab-confirmed cases of salmonella</w:t>
      </w:r>
      <w:proofErr w:type="gramStart"/>
      <w:r w:rsidRPr="003957C1">
        <w:rPr>
          <w:rFonts w:ascii="Helvetica" w:eastAsia="Times New Roman" w:hAnsi="Helvetica" w:cs="Helvetica"/>
          <w:color w:val="333333"/>
          <w:sz w:val="18"/>
          <w:szCs w:val="18"/>
        </w:rPr>
        <w:t>  and</w:t>
      </w:r>
      <w:proofErr w:type="gramEnd"/>
      <w:r w:rsidRPr="003957C1">
        <w:rPr>
          <w:rFonts w:ascii="Helvetica" w:eastAsia="Times New Roman" w:hAnsi="Helvetica" w:cs="Helvetica"/>
          <w:color w:val="333333"/>
          <w:sz w:val="18"/>
          <w:szCs w:val="18"/>
        </w:rPr>
        <w:t xml:space="preserve"> campylobacter. They say those results are "highly suggestive" that the problem was associated with a chicken product but added that "it is uncertain at this time. A specific source of the illness caused by these bacteria has not been identified, but the investigation is ongoing."</w:t>
      </w:r>
      <w:r w:rsidRPr="003957C1">
        <w:rPr>
          <w:rFonts w:ascii="Helvetica" w:eastAsia="Times New Roman" w:hAnsi="Helvetica" w:cs="Helvetica"/>
          <w:color w:val="333333"/>
          <w:sz w:val="18"/>
          <w:szCs w:val="18"/>
        </w:rPr>
        <w:br/>
      </w:r>
      <w:r w:rsidRPr="003957C1">
        <w:rPr>
          <w:rFonts w:ascii="Helvetica" w:eastAsia="Times New Roman" w:hAnsi="Helvetica" w:cs="Helvetica"/>
          <w:color w:val="333333"/>
          <w:sz w:val="18"/>
          <w:szCs w:val="18"/>
        </w:rPr>
        <w:br/>
        <w:t>They say there is no evidence of continuing illness.</w:t>
      </w:r>
      <w:r w:rsidRPr="003957C1">
        <w:rPr>
          <w:rFonts w:ascii="Helvetica" w:eastAsia="Times New Roman" w:hAnsi="Helvetica" w:cs="Helvetica"/>
          <w:color w:val="333333"/>
          <w:sz w:val="18"/>
          <w:szCs w:val="18"/>
        </w:rPr>
        <w:br/>
      </w:r>
      <w:r w:rsidRPr="003957C1">
        <w:rPr>
          <w:rFonts w:ascii="Helvetica" w:eastAsia="Times New Roman" w:hAnsi="Helvetica" w:cs="Helvetica"/>
          <w:color w:val="333333"/>
          <w:sz w:val="18"/>
          <w:szCs w:val="18"/>
        </w:rPr>
        <w:br/>
        <w:t xml:space="preserve">Both salmonella and </w:t>
      </w:r>
      <w:proofErr w:type="spellStart"/>
      <w:r w:rsidRPr="003957C1">
        <w:rPr>
          <w:rFonts w:ascii="Helvetica" w:eastAsia="Times New Roman" w:hAnsi="Helvetica" w:cs="Helvetica"/>
          <w:color w:val="333333"/>
          <w:sz w:val="18"/>
          <w:szCs w:val="18"/>
        </w:rPr>
        <w:t>camplyobacter</w:t>
      </w:r>
      <w:proofErr w:type="spellEnd"/>
      <w:r w:rsidRPr="003957C1">
        <w:rPr>
          <w:rFonts w:ascii="Helvetica" w:eastAsia="Times New Roman" w:hAnsi="Helvetica" w:cs="Helvetica"/>
          <w:color w:val="333333"/>
          <w:sz w:val="18"/>
          <w:szCs w:val="18"/>
        </w:rPr>
        <w:t xml:space="preserve"> gastrointestinal infections can cause diarrhea, cramping, abdominal pain and fever; campylobacter may cause bloody stools with nausea and vomiting. Illness may last 5 to 7 days and most persons do not require treatment other than oral fluids, though some can become seriously ill.</w:t>
      </w:r>
      <w:r w:rsidRPr="003957C1">
        <w:rPr>
          <w:rFonts w:ascii="Helvetica" w:eastAsia="Times New Roman" w:hAnsi="Helvetica" w:cs="Helvetica"/>
          <w:color w:val="333333"/>
          <w:sz w:val="18"/>
          <w:szCs w:val="18"/>
        </w:rPr>
        <w:br/>
      </w:r>
      <w:r w:rsidRPr="003957C1">
        <w:rPr>
          <w:rFonts w:ascii="Helvetica" w:eastAsia="Times New Roman" w:hAnsi="Helvetica" w:cs="Helvetica"/>
          <w:color w:val="333333"/>
          <w:sz w:val="18"/>
          <w:szCs w:val="18"/>
        </w:rPr>
        <w:br/>
        <w:t>These two organisms are most often associated with raw or undercooked chicken products and are a frequent cause of food-borne illness.  Though contaminated foods are often of animal origin, such as beef, poultry, milk or eggs, any food, including fruits and vegetables, may become contaminated. Thorough cooking kills both salmonella and campylobacter.</w:t>
      </w:r>
      <w:r w:rsidRPr="003957C1">
        <w:rPr>
          <w:rFonts w:ascii="Helvetica" w:eastAsia="Times New Roman" w:hAnsi="Helvetica" w:cs="Helvetica"/>
          <w:color w:val="333333"/>
          <w:sz w:val="18"/>
          <w:szCs w:val="18"/>
        </w:rPr>
        <w:br/>
      </w:r>
      <w:r w:rsidRPr="003957C1">
        <w:rPr>
          <w:rFonts w:ascii="Helvetica" w:eastAsia="Times New Roman" w:hAnsi="Helvetica" w:cs="Helvetica"/>
          <w:color w:val="333333"/>
          <w:sz w:val="18"/>
          <w:szCs w:val="18"/>
        </w:rPr>
        <w:lastRenderedPageBreak/>
        <w:br/>
        <w:t>The Centers for Disease Control and Prevention (CDC) recommends that all persons follow these food handling practices to prevent food borne infections, including those from salmonella and campylobacter</w:t>
      </w:r>
      <w:proofErr w:type="gramStart"/>
      <w:r w:rsidRPr="003957C1">
        <w:rPr>
          <w:rFonts w:ascii="Helvetica" w:eastAsia="Times New Roman" w:hAnsi="Helvetica" w:cs="Helvetica"/>
          <w:color w:val="333333"/>
          <w:sz w:val="18"/>
          <w:szCs w:val="18"/>
        </w:rPr>
        <w:t>:</w:t>
      </w:r>
      <w:proofErr w:type="gramEnd"/>
      <w:r w:rsidRPr="003957C1">
        <w:rPr>
          <w:rFonts w:ascii="Helvetica" w:eastAsia="Times New Roman" w:hAnsi="Helvetica" w:cs="Helvetica"/>
          <w:color w:val="333333"/>
          <w:sz w:val="18"/>
          <w:szCs w:val="18"/>
        </w:rPr>
        <w:br/>
      </w:r>
      <w:r w:rsidRPr="003957C1">
        <w:rPr>
          <w:rFonts w:ascii="Helvetica" w:eastAsia="Times New Roman" w:hAnsi="Helvetica" w:cs="Helvetica"/>
          <w:color w:val="333333"/>
          <w:sz w:val="18"/>
          <w:szCs w:val="18"/>
        </w:rPr>
        <w:br/>
        <w:t xml:space="preserve">-- Cook all poultry, ground beef, and eggs thoroughly. Make sure that the meat is cooked throughout (no longer pink) and any juices run clear. Ensure that foods are cooked to a safe internal temperature: 165F for all poultry, 145 for whole meats, </w:t>
      </w:r>
      <w:proofErr w:type="gramStart"/>
      <w:r w:rsidRPr="003957C1">
        <w:rPr>
          <w:rFonts w:ascii="Helvetica" w:eastAsia="Times New Roman" w:hAnsi="Helvetica" w:cs="Helvetica"/>
          <w:color w:val="333333"/>
          <w:sz w:val="18"/>
          <w:szCs w:val="18"/>
        </w:rPr>
        <w:t>160</w:t>
      </w:r>
      <w:proofErr w:type="gramEnd"/>
      <w:r w:rsidRPr="003957C1">
        <w:rPr>
          <w:rFonts w:ascii="Helvetica" w:eastAsia="Times New Roman" w:hAnsi="Helvetica" w:cs="Helvetica"/>
          <w:color w:val="333333"/>
          <w:sz w:val="18"/>
          <w:szCs w:val="18"/>
        </w:rPr>
        <w:t xml:space="preserve"> for ground meats.</w:t>
      </w:r>
      <w:r w:rsidRPr="003957C1">
        <w:rPr>
          <w:rFonts w:ascii="Helvetica" w:eastAsia="Times New Roman" w:hAnsi="Helvetica" w:cs="Helvetica"/>
          <w:color w:val="333333"/>
          <w:sz w:val="18"/>
          <w:szCs w:val="18"/>
        </w:rPr>
        <w:br/>
        <w:t>-- Never eat raw or lightly cooked (runny whites or yolks) eggs.</w:t>
      </w:r>
      <w:r w:rsidRPr="003957C1">
        <w:rPr>
          <w:rFonts w:ascii="Helvetica" w:eastAsia="Times New Roman" w:hAnsi="Helvetica" w:cs="Helvetica"/>
          <w:color w:val="333333"/>
          <w:sz w:val="18"/>
          <w:szCs w:val="18"/>
        </w:rPr>
        <w:br/>
        <w:t>-- Do not eat or drink foods containing raw (unpasteurized) milk.</w:t>
      </w:r>
      <w:r w:rsidRPr="003957C1">
        <w:rPr>
          <w:rFonts w:ascii="Helvetica" w:eastAsia="Times New Roman" w:hAnsi="Helvetica" w:cs="Helvetica"/>
          <w:color w:val="333333"/>
          <w:sz w:val="18"/>
          <w:szCs w:val="18"/>
        </w:rPr>
        <w:br/>
        <w:t>-- If you are served undercooked meat, poultry or eggs in a restaurant, send it back for further cooking.</w:t>
      </w:r>
      <w:r w:rsidRPr="003957C1">
        <w:rPr>
          <w:rFonts w:ascii="Helvetica" w:eastAsia="Times New Roman" w:hAnsi="Helvetica" w:cs="Helvetica"/>
          <w:color w:val="333333"/>
          <w:sz w:val="18"/>
          <w:szCs w:val="18"/>
        </w:rPr>
        <w:br/>
        <w:t>-- Wash hands with soap before preparing food</w:t>
      </w:r>
      <w:r w:rsidRPr="003957C1">
        <w:rPr>
          <w:rFonts w:ascii="Helvetica" w:eastAsia="Times New Roman" w:hAnsi="Helvetica" w:cs="Helvetica"/>
          <w:color w:val="333333"/>
          <w:sz w:val="18"/>
          <w:szCs w:val="18"/>
        </w:rPr>
        <w:br/>
        <w:t>-- Wash hands with soap after handling raw foods of animal origin and before touching anything else.</w:t>
      </w:r>
      <w:r w:rsidRPr="003957C1">
        <w:rPr>
          <w:rFonts w:ascii="Helvetica" w:eastAsia="Times New Roman" w:hAnsi="Helvetica" w:cs="Helvetica"/>
          <w:color w:val="333333"/>
          <w:sz w:val="18"/>
          <w:szCs w:val="18"/>
        </w:rPr>
        <w:br/>
        <w:t>-- Prevent cross-contamination in the kitchen by using separate cutting boards for foods of animal origin and other foods and by thoroughly cleaning all cutting boards, countertops, and utensils with soap and hot water after preparing raw food of animal origin.</w:t>
      </w:r>
      <w:r w:rsidRPr="003957C1">
        <w:rPr>
          <w:rFonts w:ascii="Helvetica" w:eastAsia="Times New Roman" w:hAnsi="Helvetica" w:cs="Helvetica"/>
          <w:color w:val="333333"/>
          <w:sz w:val="18"/>
          <w:szCs w:val="18"/>
        </w:rPr>
        <w:br/>
        <w:t>-- Keep cold foods cold and hot foods hot. Refrigerate leftovers promptly.</w:t>
      </w:r>
      <w:r w:rsidRPr="003957C1">
        <w:rPr>
          <w:rFonts w:ascii="Helvetica" w:eastAsia="Times New Roman" w:hAnsi="Helvetica" w:cs="Helvetica"/>
          <w:color w:val="333333"/>
          <w:sz w:val="18"/>
          <w:szCs w:val="18"/>
        </w:rPr>
        <w:br/>
        <w:t>-- Make sure that persons with diarrhea, especially children, wash their hands carefully and frequently with soap to reduce the risk of spreading the infection.</w:t>
      </w:r>
      <w:r w:rsidRPr="003957C1">
        <w:rPr>
          <w:rFonts w:ascii="Helvetica" w:eastAsia="Times New Roman" w:hAnsi="Helvetica" w:cs="Helvetica"/>
          <w:color w:val="333333"/>
          <w:sz w:val="18"/>
          <w:szCs w:val="18"/>
        </w:rPr>
        <w:br/>
        <w:t>-- Do not prepare food for others if you have diarrhea or vomiting.</w:t>
      </w:r>
      <w:r w:rsidRPr="003957C1">
        <w:rPr>
          <w:rFonts w:ascii="Helvetica" w:eastAsia="Times New Roman" w:hAnsi="Helvetica" w:cs="Helvetica"/>
          <w:color w:val="333333"/>
          <w:sz w:val="18"/>
          <w:szCs w:val="18"/>
        </w:rPr>
        <w:br/>
        <w:t>-- Wash hands with soap immediately after coming in contact with pet feces or after handling reptiles (turtles, iguanas, other lizards, snakes), birds or baby chicks, even if the animal is healthy.</w:t>
      </w:r>
      <w:r w:rsidRPr="003957C1">
        <w:rPr>
          <w:rFonts w:ascii="Helvetica" w:eastAsia="Times New Roman" w:hAnsi="Helvetica" w:cs="Helvetica"/>
          <w:color w:val="333333"/>
          <w:sz w:val="18"/>
          <w:szCs w:val="18"/>
        </w:rPr>
        <w:br/>
      </w:r>
      <w:r w:rsidRPr="003957C1">
        <w:rPr>
          <w:rFonts w:ascii="Helvetica" w:eastAsia="Times New Roman" w:hAnsi="Helvetica" w:cs="Helvetica"/>
          <w:color w:val="333333"/>
          <w:sz w:val="18"/>
          <w:szCs w:val="18"/>
        </w:rPr>
        <w:br/>
        <w:t>UTC students or employees who experience prolonged diarrhea, fever and chills - or who may have done so recently- are encouraged to contact the Chattanooga-Hamilton County Health Department at 423-209-8190 or the UTC Student Health Center at 423-425-2266.</w:t>
      </w:r>
    </w:p>
    <w:p w14:paraId="4A65A0E2" w14:textId="77777777" w:rsidR="003957C1" w:rsidRDefault="003957C1"/>
    <w:sectPr w:rsidR="003957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7C1"/>
    <w:rsid w:val="003957C1"/>
    <w:rsid w:val="00745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story1">
    <w:name w:val="h2story1"/>
    <w:basedOn w:val="DefaultParagraphFont"/>
    <w:rsid w:val="003957C1"/>
    <w:rPr>
      <w:b/>
      <w:bCs/>
      <w:color w:val="6C0202"/>
      <w:sz w:val="42"/>
      <w:szCs w:val="42"/>
    </w:rPr>
  </w:style>
  <w:style w:type="paragraph" w:styleId="BalloonText">
    <w:name w:val="Balloon Text"/>
    <w:basedOn w:val="Normal"/>
    <w:link w:val="BalloonTextChar"/>
    <w:uiPriority w:val="99"/>
    <w:semiHidden/>
    <w:unhideWhenUsed/>
    <w:rsid w:val="003957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7C1"/>
    <w:rPr>
      <w:rFonts w:ascii="Tahoma" w:hAnsi="Tahoma" w:cs="Tahoma"/>
      <w:sz w:val="16"/>
      <w:szCs w:val="16"/>
    </w:rPr>
  </w:style>
  <w:style w:type="character" w:styleId="Hyperlink">
    <w:name w:val="Hyperlink"/>
    <w:basedOn w:val="DefaultParagraphFont"/>
    <w:uiPriority w:val="99"/>
    <w:semiHidden/>
    <w:unhideWhenUsed/>
    <w:rsid w:val="003957C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story1">
    <w:name w:val="h2story1"/>
    <w:basedOn w:val="DefaultParagraphFont"/>
    <w:rsid w:val="003957C1"/>
    <w:rPr>
      <w:b/>
      <w:bCs/>
      <w:color w:val="6C0202"/>
      <w:sz w:val="42"/>
      <w:szCs w:val="42"/>
    </w:rPr>
  </w:style>
  <w:style w:type="paragraph" w:styleId="BalloonText">
    <w:name w:val="Balloon Text"/>
    <w:basedOn w:val="Normal"/>
    <w:link w:val="BalloonTextChar"/>
    <w:uiPriority w:val="99"/>
    <w:semiHidden/>
    <w:unhideWhenUsed/>
    <w:rsid w:val="003957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7C1"/>
    <w:rPr>
      <w:rFonts w:ascii="Tahoma" w:hAnsi="Tahoma" w:cs="Tahoma"/>
      <w:sz w:val="16"/>
      <w:szCs w:val="16"/>
    </w:rPr>
  </w:style>
  <w:style w:type="character" w:styleId="Hyperlink">
    <w:name w:val="Hyperlink"/>
    <w:basedOn w:val="DefaultParagraphFont"/>
    <w:uiPriority w:val="99"/>
    <w:semiHidden/>
    <w:unhideWhenUsed/>
    <w:rsid w:val="003957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87930">
      <w:bodyDiv w:val="1"/>
      <w:marLeft w:val="0"/>
      <w:marRight w:val="0"/>
      <w:marTop w:val="0"/>
      <w:marBottom w:val="0"/>
      <w:divBdr>
        <w:top w:val="none" w:sz="0" w:space="0" w:color="auto"/>
        <w:left w:val="none" w:sz="0" w:space="0" w:color="auto"/>
        <w:bottom w:val="none" w:sz="0" w:space="0" w:color="auto"/>
        <w:right w:val="none" w:sz="0" w:space="0" w:color="auto"/>
      </w:divBdr>
      <w:divsChild>
        <w:div w:id="1619871848">
          <w:marLeft w:val="0"/>
          <w:marRight w:val="0"/>
          <w:marTop w:val="0"/>
          <w:marBottom w:val="0"/>
          <w:divBdr>
            <w:top w:val="none" w:sz="0" w:space="0" w:color="auto"/>
            <w:left w:val="none" w:sz="0" w:space="0" w:color="auto"/>
            <w:bottom w:val="none" w:sz="0" w:space="0" w:color="auto"/>
            <w:right w:val="none" w:sz="0" w:space="0" w:color="auto"/>
          </w:divBdr>
          <w:divsChild>
            <w:div w:id="1593199317">
              <w:marLeft w:val="0"/>
              <w:marRight w:val="0"/>
              <w:marTop w:val="1200"/>
              <w:marBottom w:val="0"/>
              <w:divBdr>
                <w:top w:val="none" w:sz="0" w:space="0" w:color="auto"/>
                <w:left w:val="none" w:sz="0" w:space="0" w:color="auto"/>
                <w:bottom w:val="none" w:sz="0" w:space="0" w:color="auto"/>
                <w:right w:val="none" w:sz="0" w:space="0" w:color="auto"/>
              </w:divBdr>
              <w:divsChild>
                <w:div w:id="1526402061">
                  <w:marLeft w:val="0"/>
                  <w:marRight w:val="0"/>
                  <w:marTop w:val="0"/>
                  <w:marBottom w:val="150"/>
                  <w:divBdr>
                    <w:top w:val="none" w:sz="0" w:space="0" w:color="auto"/>
                    <w:left w:val="none" w:sz="0" w:space="0" w:color="auto"/>
                    <w:bottom w:val="none" w:sz="0" w:space="0" w:color="auto"/>
                    <w:right w:val="none" w:sz="0" w:space="0" w:color="auto"/>
                  </w:divBdr>
                  <w:divsChild>
                    <w:div w:id="819539008">
                      <w:marLeft w:val="0"/>
                      <w:marRight w:val="0"/>
                      <w:marTop w:val="0"/>
                      <w:marBottom w:val="225"/>
                      <w:divBdr>
                        <w:top w:val="single" w:sz="6" w:space="0" w:color="FFFFFF"/>
                        <w:left w:val="none" w:sz="0" w:space="0" w:color="auto"/>
                        <w:bottom w:val="none" w:sz="0" w:space="0" w:color="auto"/>
                        <w:right w:val="none" w:sz="0" w:space="0" w:color="auto"/>
                      </w:divBdr>
                      <w:divsChild>
                        <w:div w:id="779374742">
                          <w:marLeft w:val="150"/>
                          <w:marRight w:val="150"/>
                          <w:marTop w:val="150"/>
                          <w:marBottom w:val="150"/>
                          <w:divBdr>
                            <w:top w:val="none" w:sz="0" w:space="0" w:color="auto"/>
                            <w:left w:val="none" w:sz="0" w:space="0" w:color="auto"/>
                            <w:bottom w:val="none" w:sz="0" w:space="0" w:color="auto"/>
                            <w:right w:val="none" w:sz="0" w:space="0" w:color="auto"/>
                          </w:divBdr>
                          <w:divsChild>
                            <w:div w:id="1814591888">
                              <w:marLeft w:val="0"/>
                              <w:marRight w:val="165"/>
                              <w:marTop w:val="0"/>
                              <w:marBottom w:val="0"/>
                              <w:divBdr>
                                <w:top w:val="none" w:sz="0" w:space="0" w:color="auto"/>
                                <w:left w:val="none" w:sz="0" w:space="0" w:color="auto"/>
                                <w:bottom w:val="none" w:sz="0" w:space="0" w:color="auto"/>
                                <w:right w:val="none" w:sz="0" w:space="0" w:color="auto"/>
                              </w:divBdr>
                            </w:div>
                          </w:divsChild>
                        </w:div>
                      </w:divsChild>
                    </w:div>
                    <w:div w:id="1276979672">
                      <w:marLeft w:val="0"/>
                      <w:marRight w:val="0"/>
                      <w:marTop w:val="225"/>
                      <w:marBottom w:val="150"/>
                      <w:divBdr>
                        <w:top w:val="single" w:sz="6" w:space="0" w:color="EEEEEE"/>
                        <w:left w:val="single" w:sz="6" w:space="0" w:color="auto"/>
                        <w:bottom w:val="none" w:sz="0" w:space="0" w:color="auto"/>
                        <w:right w:val="single" w:sz="6" w:space="0" w:color="auto"/>
                      </w:divBdr>
                      <w:divsChild>
                        <w:div w:id="1363437602">
                          <w:marLeft w:val="0"/>
                          <w:marRight w:val="165"/>
                          <w:marTop w:val="0"/>
                          <w:marBottom w:val="0"/>
                          <w:divBdr>
                            <w:top w:val="none" w:sz="0" w:space="0" w:color="auto"/>
                            <w:left w:val="none" w:sz="0" w:space="0" w:color="auto"/>
                            <w:bottom w:val="none" w:sz="0" w:space="0" w:color="auto"/>
                            <w:right w:val="none" w:sz="0" w:space="0" w:color="auto"/>
                          </w:divBdr>
                          <w:divsChild>
                            <w:div w:id="571619891">
                              <w:marLeft w:val="0"/>
                              <w:marRight w:val="0"/>
                              <w:marTop w:val="45"/>
                              <w:marBottom w:val="0"/>
                              <w:divBdr>
                                <w:top w:val="none" w:sz="0" w:space="0" w:color="auto"/>
                                <w:left w:val="none" w:sz="0" w:space="0" w:color="auto"/>
                                <w:bottom w:val="none" w:sz="0" w:space="0" w:color="auto"/>
                                <w:right w:val="none" w:sz="0" w:space="0" w:color="auto"/>
                              </w:divBdr>
                            </w:div>
                          </w:divsChild>
                        </w:div>
                        <w:div w:id="100534328">
                          <w:marLeft w:val="0"/>
                          <w:marRight w:val="0"/>
                          <w:marTop w:val="0"/>
                          <w:marBottom w:val="0"/>
                          <w:divBdr>
                            <w:top w:val="none" w:sz="0" w:space="0" w:color="auto"/>
                            <w:left w:val="none" w:sz="0" w:space="0" w:color="auto"/>
                            <w:bottom w:val="none" w:sz="0" w:space="0" w:color="auto"/>
                            <w:right w:val="none" w:sz="0" w:space="0" w:color="auto"/>
                          </w:divBdr>
                          <w:divsChild>
                            <w:div w:id="203368044">
                              <w:marLeft w:val="75"/>
                              <w:marRight w:val="0"/>
                              <w:marTop w:val="0"/>
                              <w:marBottom w:val="0"/>
                              <w:divBdr>
                                <w:top w:val="none" w:sz="0" w:space="0" w:color="auto"/>
                                <w:left w:val="single" w:sz="6" w:space="4" w:color="CCCCCC"/>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59F4AF238C604D8D9A04FBDBE88A29" ma:contentTypeVersion="13" ma:contentTypeDescription="Create a new document." ma:contentTypeScope="" ma:versionID="a0daedd82a58a147857d534290441be6">
  <xsd:schema xmlns:xsd="http://www.w3.org/2001/XMLSchema" xmlns:xs="http://www.w3.org/2001/XMLSchema" xmlns:p="http://schemas.microsoft.com/office/2006/metadata/properties" xmlns:ns2="1865C106-3701-414D-899E-27FF6EF7E0E1" xmlns:ns3="1CEAD945-6F92-4DBD-841E-04FD7DA93272" targetNamespace="http://schemas.microsoft.com/office/2006/metadata/properties" ma:root="true" ma:fieldsID="bc1135b35e2a0e8a1acae4a05f01bee8" ns2:_="" ns3:_="">
    <xsd:import namespace="1865C106-3701-414D-899E-27FF6EF7E0E1"/>
    <xsd:import namespace="1CEAD945-6F92-4DBD-841E-04FD7DA93272"/>
    <xsd:element name="properties">
      <xsd:complexType>
        <xsd:sequence>
          <xsd:element name="documentManagement">
            <xsd:complexType>
              <xsd:all>
                <xsd:element ref="ns2:Category" minOccurs="0"/>
                <xsd:element ref="ns2:Doc_x0020_Comments" minOccurs="0"/>
                <xsd:element ref="ns3:Client_x0020_First_x0020_Name" minOccurs="0"/>
                <xsd:element ref="ns2:Client_x0020_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65C106-3701-414D-899E-27FF6EF7E0E1" elementFormDefault="qualified">
    <xsd:import namespace="http://schemas.microsoft.com/office/2006/documentManagement/types"/>
    <xsd:import namespace="http://schemas.microsoft.com/office/infopath/2007/PartnerControls"/>
    <xsd:element name="Category" ma:index="8" nillable="true" ma:displayName="Category" ma:default="" ma:format="Dropdown" ma:internalName="Category" ma:readOnly="false">
      <xsd:simpleType>
        <xsd:restriction base="dms:Choice">
          <xsd:enumeration value="ARBITRAT"/>
          <xsd:enumeration value="ARTICLES"/>
          <xsd:enumeration value="CAPTIONS"/>
          <xsd:enumeration value="CHARTS"/>
          <xsd:enumeration value="CLNTDOCS"/>
          <xsd:enumeration value="DEPOTRNS"/>
          <xsd:enumeration value="DISBURSE"/>
          <xsd:enumeration value="DISCOVRY"/>
          <xsd:enumeration value="EXPERT"/>
          <xsd:enumeration value="EXPRTOPN"/>
          <xsd:enumeration value="FeeAgrCoCoun"/>
          <xsd:enumeration value="FOIA"/>
          <xsd:enumeration value="FORMS"/>
          <xsd:enumeration value="HCP"/>
          <xsd:enumeration value="HDRECS"/>
          <xsd:enumeration value="INSURNCE"/>
          <xsd:enumeration value="LETTERS"/>
          <xsd:enumeration value="MAILMERG"/>
          <xsd:enumeration value="MARKTING"/>
          <xsd:enumeration value="MEDIATIO"/>
          <xsd:enumeration value="MEDRECS"/>
          <xsd:enumeration value="MEMO"/>
          <xsd:enumeration value="MRR"/>
          <xsd:enumeration value="NOTES"/>
          <xsd:enumeration value="ORDERS"/>
          <xsd:enumeration value="OTHER"/>
          <xsd:enumeration value="PACKETS"/>
          <xsd:enumeration value="PDF"/>
          <xsd:enumeration value="PLEADING"/>
          <xsd:enumeration value="RELEASES"/>
          <xsd:enumeration value="MEDICAL"/>
          <xsd:enumeration value="HD"/>
          <xsd:enumeration value="RESEARCH"/>
          <xsd:enumeration value="SDL"/>
          <xsd:enumeration value="SDLPDF"/>
          <xsd:enumeration value="SDLATCHM"/>
          <xsd:enumeration value="SUBRODOC"/>
          <xsd:enumeration value="TRAVELIT"/>
          <xsd:enumeration value="TRIALDOC"/>
          <xsd:enumeration value="TRUST"/>
          <xsd:enumeration value="WAGELOSS"/>
        </xsd:restriction>
      </xsd:simpleType>
    </xsd:element>
    <xsd:element name="Doc_x0020_Comments" ma:index="9" nillable="true" ma:displayName="Doc Comments" ma:internalName="Doc_x0020_Comments" ma:readOnly="false">
      <xsd:simpleType>
        <xsd:restriction base="dms:Note">
          <xsd:maxLength value="255"/>
        </xsd:restriction>
      </xsd:simpleType>
    </xsd:element>
    <xsd:element name="Client_x0020_Name" ma:index="11" nillable="true" ma:displayName="Client Name" ma:list="{a14e4e23-018a-40b2-a26d-aab451127157}" ma:internalName="Client_x0020_Name"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1CEAD945-6F92-4DBD-841E-04FD7DA93272" elementFormDefault="qualified">
    <xsd:import namespace="http://schemas.microsoft.com/office/2006/documentManagement/types"/>
    <xsd:import namespace="http://schemas.microsoft.com/office/infopath/2007/PartnerControls"/>
    <xsd:element name="Client_x0020_First_x0020_Name" ma:index="10" nillable="true" ma:displayName="Client First Name" ma:default="" ma:internalName="Client_x0020_First_x0020_Nam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_x0020_Comments xmlns="1865C106-3701-414D-899E-27FF6EF7E0E1" xsi:nil="true"/>
    <Client_x0020_First_x0020_Name xmlns="1CEAD945-6F92-4DBD-841E-04FD7DA93272" xsi:nil="true"/>
    <Client_x0020_Name xmlns="1865C106-3701-414D-899E-27FF6EF7E0E1" xsi:nil="true"/>
    <Category xmlns="1865C106-3701-414D-899E-27FF6EF7E0E1" xsi:nil="true"/>
  </documentManagement>
</p:properties>
</file>

<file path=customXml/itemProps1.xml><?xml version="1.0" encoding="utf-8"?>
<ds:datastoreItem xmlns:ds="http://schemas.openxmlformats.org/officeDocument/2006/customXml" ds:itemID="{BEFB241D-67B6-4E78-AE01-86FD84B21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65C106-3701-414D-899E-27FF6EF7E0E1"/>
    <ds:schemaRef ds:uri="1CEAD945-6F92-4DBD-841E-04FD7DA932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512806-D3F7-4707-B279-E5BB48465660}">
  <ds:schemaRefs>
    <ds:schemaRef ds:uri="http://schemas.microsoft.com/sharepoint/v3/contenttype/forms"/>
  </ds:schemaRefs>
</ds:datastoreItem>
</file>

<file path=customXml/itemProps3.xml><?xml version="1.0" encoding="utf-8"?>
<ds:datastoreItem xmlns:ds="http://schemas.openxmlformats.org/officeDocument/2006/customXml" ds:itemID="{D0270E33-42D3-492A-A0A9-1F84F1BECFB2}">
  <ds:schemaRefs>
    <ds:schemaRef ds:uri="1865C106-3701-414D-899E-27FF6EF7E0E1"/>
    <ds:schemaRef ds:uri="http://schemas.microsoft.com/office/2006/documentManagement/types"/>
    <ds:schemaRef ds:uri="http://purl.org/dc/elements/1.1/"/>
    <ds:schemaRef ds:uri="http://purl.org/dc/dcmitype/"/>
    <ds:schemaRef ds:uri="http://schemas.microsoft.com/office/infopath/2007/PartnerControls"/>
    <ds:schemaRef ds:uri="http://www.w3.org/XML/1998/namespace"/>
    <ds:schemaRef ds:uri="http://schemas.openxmlformats.org/package/2006/metadata/core-properties"/>
    <ds:schemaRef ds:uri="1CEAD945-6F92-4DBD-841E-04FD7DA93272"/>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617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 Waller</dc:creator>
  <cp:lastModifiedBy>Patti Waller</cp:lastModifiedBy>
  <cp:revision>1</cp:revision>
  <dcterms:created xsi:type="dcterms:W3CDTF">2013-09-10T21:41:00Z</dcterms:created>
  <dcterms:modified xsi:type="dcterms:W3CDTF">2013-09-10T21:46:00Z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0x0101009E59F4AF238C604D8D9A04FBDBE88A29</vt:lpwstr>
  </property>
</Properties>
</file>